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1242"/>
        <w:gridCol w:w="6367"/>
      </w:tblGrid>
      <w:tr w:rsidR="000170CC" w:rsidRPr="000170CC" w:rsidTr="000170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Yapılacak Kalite Faaliyetleri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9–13 Şubat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• Bölüm Akademik Kurulu toplantısı (bahar yarıyılı planlama)• Öğrenci </w:t>
            </w:r>
            <w:proofErr w:type="gramStart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oryantasyon</w:t>
            </w:r>
            <w:proofErr w:type="gramEnd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toplantısı (öncesinde bölüm web sitesinde duyuru, sonrasında kanıtlı haber)• Oryantasyon içeriklerinin bölüm web sitesinde arşivlenmesi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16–20 Şubat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1. Sınıf</w:t>
            </w:r>
            <w:bookmarkStart w:id="0" w:name="_GoBack"/>
            <w:bookmarkEnd w:id="0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Beklenti ve Hedef Anketi’nin hazırlanması ve uygulanması• 2</w:t>
            </w:r>
            <w:proofErr w:type="gramStart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</w:t>
            </w:r>
            <w:proofErr w:type="gramEnd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3. ve 4. sınıf danışman toplantıları (duyuru + kanıtlı haber)• Bitirme tezi danışman–öğrenci eşleştirmeleri (öncesinde öğrenci tercih anketi)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23–27 Şubat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Bölüm Paydaş (Danışma) Kurulu toplantısı (eğitim–öğretim, sektör ve mezun geri bildirimleri)• Öğrenci topluluklarının (varsa) bölüme tanıtımı / etkinlik (kanıtlı haber)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2–6 Mart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1. Sınıf Beklenti ve Hedef Anketi’nin Bölüm Ölçme ve Değerlendirme Komisyonu tarafından analiz edilmesi• Anket analiz raporunun bölüm web sitesinde yayımlanması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9–13 Mart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Oryantasyon, danışman ve paydaş toplantılarını değerlendiren Bölüm Kurulu toplantısı• İyileştirme önerilerinin tutanak altına alınması ve web sitesinde kanıtlanması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16–20 Mart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Tüm bölüm öğrencilerine yönelik Kariyer ve Mesleki Gelişim toplantısı (kariyer dersi olmayan bölümler için)• Duyuru ve kanıtlı haberleştirme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26–27 Mart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Fakülte Kalite ve Akreditasyon Komisyonu toplantısı (PUKÖ izleme)• Ara sınav programlarının ilanı (varsa)• Online mezun buluşmaları (kanıtlı)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30 Mart – 3 Nisan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Her ders için sınav cevap anahtarlarının ilanı (varsa)• Kurum/Sektör gezileri (öncesinde duyuru, sonrasında kanıtlı haber)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6–10 Nisan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Öğrenci değişim programları (</w:t>
            </w:r>
            <w:proofErr w:type="spellStart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Erasmus</w:t>
            </w:r>
            <w:proofErr w:type="spellEnd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/Farabi/Mevlana) bilgilendirme toplantıları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13–17 Nisan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Birim Akreditasyon Kurulu toplantısı (bölüm raporlarının değerlendirilmesi)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20–24 Nisan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Bilimsel ve Mesleki Etik toplantısı (etik dersi olmayan bölümler için)• Kanıtlı duyuru ve haber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27 Nisan – 1 Mayıs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• Bölüm akademik gelişimi toplantısı (proje, yayın, </w:t>
            </w:r>
            <w:proofErr w:type="gramStart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sempozyum</w:t>
            </w:r>
            <w:proofErr w:type="gramEnd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TÜBİTAK vb.)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4–8 Mayıs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Ulusal ve uluslararası iş birliklerine yönelik bölüm toplantısı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11–15 Mayıs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• Çift </w:t>
            </w:r>
            <w:proofErr w:type="spellStart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Anadal</w:t>
            </w:r>
            <w:proofErr w:type="spellEnd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Yandal</w:t>
            </w:r>
            <w:proofErr w:type="spellEnd"/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öğrencileriyle toplantı (varsa)• Sosyal–kültürel faaliyet / şehir gezisi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18–22 Mayıs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Danışman Memnuniyet Anketi’nin hazırlanması ve uygulanması• Kütüphane Kullanımı Anketi’nin hazırlanması ve uygulanması• Final ve bütünleme sınav programlarının ilanı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25–29 </w:t>
            </w: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Mayıs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• Resmî tatil haftası (Kurban Bayramı)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17. Hafta (Final)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1–5 Haziran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Sınav cevap anahtarlarının ilanı• Danışman Memnuniyet ve Kütüphane Anketlerinin analiz edilmesi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18. Hafta (Final)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8–12 Haziran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Anket sonuçlarının Bölüm Kurulu’nda değerlendirilmesi• Mezun Öğrenci Anketi’nin uygulanması• Ders ve Öğretim Üyesi Değerlendirme Anketlerinin uygulanması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19. Hafta (Bütünleme)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15–19 Haziran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Bütünleme sınav cevap anahtarlarının ilanı• Eğitim–öğretim döneminin genel değerlendirme toplantısı• Ölçme–değerlendirme sonuçlarının bölüm kurulunda ele alınması</w:t>
            </w:r>
          </w:p>
        </w:tc>
      </w:tr>
      <w:tr w:rsidR="000170CC" w:rsidRPr="000170CC" w:rsidTr="00017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20. Hafta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22–26 Haziran 2026</w:t>
            </w:r>
          </w:p>
        </w:tc>
        <w:tc>
          <w:tcPr>
            <w:tcW w:w="0" w:type="auto"/>
            <w:vAlign w:val="center"/>
            <w:hideMark/>
          </w:tcPr>
          <w:p w:rsidR="000170CC" w:rsidRPr="000170CC" w:rsidRDefault="000170CC" w:rsidP="000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70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• Tek–çift ders sınavlarının ilanı ve uygulanması• Ders ve sınav evraklarının fakülteye tutanakla teslimi• Dönem boyunca tespit edilen eksiklikler için iyileştirme kararlarının alınması ve üst birimlere iletilmesi</w:t>
            </w:r>
          </w:p>
        </w:tc>
      </w:tr>
    </w:tbl>
    <w:p w:rsidR="001F2EDE" w:rsidRDefault="001F2EDE"/>
    <w:sectPr w:rsidR="001F2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D6" w:rsidRDefault="001749D6" w:rsidP="000170CC">
      <w:pPr>
        <w:spacing w:after="0" w:line="240" w:lineRule="auto"/>
      </w:pPr>
      <w:r>
        <w:separator/>
      </w:r>
    </w:p>
  </w:endnote>
  <w:endnote w:type="continuationSeparator" w:id="0">
    <w:p w:rsidR="001749D6" w:rsidRDefault="001749D6" w:rsidP="0001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CC" w:rsidRDefault="000170C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CC" w:rsidRDefault="000170C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CC" w:rsidRDefault="000170C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D6" w:rsidRDefault="001749D6" w:rsidP="000170CC">
      <w:pPr>
        <w:spacing w:after="0" w:line="240" w:lineRule="auto"/>
      </w:pPr>
      <w:r>
        <w:separator/>
      </w:r>
    </w:p>
  </w:footnote>
  <w:footnote w:type="continuationSeparator" w:id="0">
    <w:p w:rsidR="001749D6" w:rsidRDefault="001749D6" w:rsidP="0001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CC" w:rsidRDefault="000170C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b/>
        <w:bCs/>
        <w:sz w:val="36"/>
        <w:szCs w:val="36"/>
        <w:lang w:eastAsia="tr-TR"/>
      </w:rPr>
      <w:alias w:val="Başlık"/>
      <w:id w:val="77738743"/>
      <w:placeholder>
        <w:docPart w:val="95DE3B09A6AE4FE7AF6565272C9F810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170CC" w:rsidRDefault="000170CC" w:rsidP="000170CC">
        <w:pPr>
          <w:pStyle w:val="stbilgi"/>
          <w:pBdr>
            <w:bottom w:val="thickThinSmallGap" w:sz="24" w:space="1" w:color="622423" w:themeColor="accent2" w:themeShade="7F"/>
          </w:pBdr>
          <w:jc w:val="center"/>
        </w:pPr>
        <w:r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tr-TR"/>
          </w:rPr>
          <w:t xml:space="preserve">İTBF </w:t>
        </w:r>
        <w:r w:rsidRPr="000170CC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tr-TR"/>
          </w:rPr>
          <w:t>2025–2026 Bahar Yarıyılı Kalite İş Takvimi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0CC" w:rsidRDefault="000170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FB"/>
    <w:rsid w:val="000170CC"/>
    <w:rsid w:val="001749D6"/>
    <w:rsid w:val="001F2EDE"/>
    <w:rsid w:val="006E3737"/>
    <w:rsid w:val="00B2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70CC"/>
  </w:style>
  <w:style w:type="paragraph" w:styleId="Altbilgi">
    <w:name w:val="footer"/>
    <w:basedOn w:val="Normal"/>
    <w:link w:val="AltbilgiChar"/>
    <w:uiPriority w:val="99"/>
    <w:unhideWhenUsed/>
    <w:rsid w:val="0001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70CC"/>
  </w:style>
  <w:style w:type="paragraph" w:styleId="BalonMetni">
    <w:name w:val="Balloon Text"/>
    <w:basedOn w:val="Normal"/>
    <w:link w:val="BalonMetniChar"/>
    <w:uiPriority w:val="99"/>
    <w:semiHidden/>
    <w:unhideWhenUsed/>
    <w:rsid w:val="0001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7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70CC"/>
  </w:style>
  <w:style w:type="paragraph" w:styleId="Altbilgi">
    <w:name w:val="footer"/>
    <w:basedOn w:val="Normal"/>
    <w:link w:val="AltbilgiChar"/>
    <w:uiPriority w:val="99"/>
    <w:unhideWhenUsed/>
    <w:rsid w:val="0001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70CC"/>
  </w:style>
  <w:style w:type="paragraph" w:styleId="BalonMetni">
    <w:name w:val="Balloon Text"/>
    <w:basedOn w:val="Normal"/>
    <w:link w:val="BalonMetniChar"/>
    <w:uiPriority w:val="99"/>
    <w:semiHidden/>
    <w:unhideWhenUsed/>
    <w:rsid w:val="0001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7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6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DE3B09A6AE4FE7AF6565272C9F81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6D0A9C-ABDC-463D-B95E-724952413D54}"/>
      </w:docPartPr>
      <w:docPartBody>
        <w:p w:rsidR="00000000" w:rsidRDefault="00567DBB" w:rsidP="00567DBB">
          <w:pPr>
            <w:pStyle w:val="95DE3B09A6AE4FE7AF6565272C9F810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BB"/>
    <w:rsid w:val="00567DBB"/>
    <w:rsid w:val="0093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CAE8FA526044B62B7B28BA41015B55E">
    <w:name w:val="6CAE8FA526044B62B7B28BA41015B55E"/>
    <w:rsid w:val="00567DBB"/>
  </w:style>
  <w:style w:type="paragraph" w:customStyle="1" w:styleId="95DE3B09A6AE4FE7AF6565272C9F8109">
    <w:name w:val="95DE3B09A6AE4FE7AF6565272C9F8109"/>
    <w:rsid w:val="00567D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CAE8FA526044B62B7B28BA41015B55E">
    <w:name w:val="6CAE8FA526044B62B7B28BA41015B55E"/>
    <w:rsid w:val="00567DBB"/>
  </w:style>
  <w:style w:type="paragraph" w:customStyle="1" w:styleId="95DE3B09A6AE4FE7AF6565272C9F8109">
    <w:name w:val="95DE3B09A6AE4FE7AF6565272C9F8109"/>
    <w:rsid w:val="00567D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FC2D-A900-4B7C-B175-B446409E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İTBF 2025–2026 Bahar Yarıyılı Kalite İş Takvimi</dc:title>
  <dc:subject/>
  <dc:creator>PC</dc:creator>
  <cp:keywords/>
  <dc:description/>
  <cp:lastModifiedBy>PC</cp:lastModifiedBy>
  <cp:revision>2</cp:revision>
  <dcterms:created xsi:type="dcterms:W3CDTF">2026-02-27T09:03:00Z</dcterms:created>
  <dcterms:modified xsi:type="dcterms:W3CDTF">2026-02-27T09:05:00Z</dcterms:modified>
</cp:coreProperties>
</file>